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" w:eastAsia="zh-CN"/>
        </w:rPr>
        <w:t>附件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_GBK"/>
          <w:color w:val="000000"/>
          <w:sz w:val="36"/>
          <w:szCs w:val="36"/>
        </w:rPr>
      </w:pPr>
      <w:r>
        <w:rPr>
          <w:rFonts w:hint="default" w:ascii="Times New Roman" w:hAnsi="Times New Roman" w:eastAsia="方正小标宋_GBK"/>
          <w:color w:val="000000"/>
          <w:sz w:val="36"/>
          <w:szCs w:val="36"/>
          <w:lang w:val="en" w:eastAsia="zh-CN"/>
        </w:rPr>
        <w:t>中共云南</w:t>
      </w:r>
      <w:r>
        <w:rPr>
          <w:rFonts w:hint="eastAsia" w:ascii="Times New Roman" w:hAnsi="Times New Roman" w:eastAsia="方正小标宋_GBK"/>
          <w:color w:val="000000"/>
          <w:sz w:val="36"/>
          <w:szCs w:val="36"/>
          <w:lang w:eastAsia="zh-CN"/>
        </w:rPr>
        <w:t>省委办公厅</w:t>
      </w:r>
      <w:r>
        <w:rPr>
          <w:rFonts w:hint="eastAsia" w:ascii="Times New Roman" w:hAnsi="Times New Roman" w:eastAsia="方正小标宋_GBK"/>
          <w:color w:val="000000"/>
          <w:sz w:val="36"/>
          <w:szCs w:val="36"/>
        </w:rPr>
        <w:t>2021年下半年公开遴选公务员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_GBK"/>
          <w:color w:val="000000"/>
          <w:sz w:val="36"/>
          <w:szCs w:val="36"/>
          <w:lang w:eastAsia="zh-CN"/>
        </w:rPr>
        <w:t>面试</w:t>
      </w:r>
      <w:r>
        <w:rPr>
          <w:rFonts w:ascii="Times New Roman" w:hAnsi="Times New Roman" w:eastAsia="方正小标宋_GBK"/>
          <w:color w:val="000000"/>
          <w:sz w:val="36"/>
          <w:szCs w:val="36"/>
        </w:rPr>
        <w:t>新冠肺炎疫情防控告知</w:t>
      </w:r>
      <w:r>
        <w:rPr>
          <w:rFonts w:hint="eastAsia" w:ascii="Times New Roman" w:hAnsi="Times New Roman" w:eastAsia="方正小标宋_GBK"/>
          <w:color w:val="000000"/>
          <w:sz w:val="36"/>
          <w:szCs w:val="36"/>
          <w:lang w:eastAsia="zh-CN"/>
        </w:rPr>
        <w:t>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Times New Roman" w:hAnsi="Times New Roman" w:eastAsia="方正仿宋_GBK" w:cs="Times New Roman"/>
          <w:color w:val="00000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一、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"/>
        </w:rPr>
        <w:t>考生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须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于面试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前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24小时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提前申领“云南健康码”和“通信大数据行程卡”，并于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前48小时内进行新冠病毒核酸检测。注意做好自我健康监测管理，做好日体温测量、记录并进行健康状况监测，持续关注健康码状态，有异常情况的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要及时报告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省委办公厅人事处（电话：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0871-63990150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当天，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"/>
        </w:rPr>
        <w:t>考生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应至少提前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分钟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到达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考场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"/>
        </w:rPr>
        <w:t>考生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进入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考场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前，应当主动出示本人“云南健康码”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“通信大数据行程卡”信息，出具核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酸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检测阴性证明，并按要求主动接受体温测量。没有出具核酸检测阴性证明的，不得进入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考场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（一）“云南健康码”和“通信大数据行程卡”均为绿码，现场测量体温正常（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≤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37.3℃），考前48小时内核酸检测结果为阴性的，可进入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考场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参加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（二）“云南健康码”为黄码，“通信大数据行程卡”显示到过国内中风险地区的城市的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"/>
        </w:rPr>
        <w:t>考生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，须提供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前3天内2次（每次间隔不低于24小时）有效的核酸检测阴性证明，现场测量体温正常（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≤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37.3℃）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可进入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考场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参加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0"/>
          <w:szCs w:val="30"/>
        </w:rPr>
        <w:t>近一个月内有境外旅居史的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0"/>
          <w:szCs w:val="30"/>
          <w:lang w:val="en"/>
        </w:rPr>
        <w:t>考生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0"/>
          <w:szCs w:val="30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须提供14天有效的集中医学隔离观察证明和7天有效居家隔离观察证明、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前3天内2次（每次间隔不低于24小时）有效的核酸检测阴性证明，现场测量体温正常（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≤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37.3℃）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可进入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考场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参加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t>（四）“云南健康码”为红码的</w:t>
      </w:r>
      <w:r>
        <w:rPr>
          <w:rFonts w:hint="default" w:ascii="Times New Roman" w:hAnsi="Times New Roman" w:eastAsia="仿宋_GB2312" w:cs="Times New Roman"/>
          <w:color w:val="000000"/>
          <w:kern w:val="2"/>
          <w:sz w:val="30"/>
          <w:szCs w:val="30"/>
          <w:lang w:val="en" w:eastAsia="zh-CN" w:bidi="ar-SA"/>
        </w:rPr>
        <w:t>考生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不得进入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考场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（五）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t>现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场测量体温</w:t>
      </w:r>
      <w:r>
        <w:rPr>
          <w:rFonts w:hint="default"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t>异常（&gt;37.3℃）或者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身体有其他异常情况的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"/>
        </w:rPr>
        <w:t>考生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，需配合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留观室医护人员完成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健康风险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评估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，经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医护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人员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评估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，不能排除新冠肺炎的，一律由负压救护车转运至定点医院</w:t>
      </w:r>
      <w:r>
        <w:rPr>
          <w:rFonts w:hint="default"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t>就诊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排查。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"/>
        </w:rPr>
        <w:t>考生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自备一次性医用口罩，赴考时如乘坐公共交通工具，需要全程佩戴口罩，可佩戴一次性手套，并做好手部卫生，同时注意保持安全社交距离。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期间，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"/>
        </w:rPr>
        <w:t>考生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要自觉维护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秩序，与其他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"/>
        </w:rPr>
        <w:t>考生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保持安全社交距离，服从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考务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工作人员安排，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结束后按规定有序离场。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、对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前或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过程中出现身体状况异常，经复测复查确有发热或呼吸道异常症状的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"/>
        </w:rPr>
        <w:t>考生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，需配合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留观室医护人员完成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健康风险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评估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，经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医护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人员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评估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，不能排除新冠肺炎的，一律由负压救护车转运至定点医院</w:t>
      </w:r>
      <w:r>
        <w:rPr>
          <w:rFonts w:hint="default" w:ascii="Times New Roman" w:hAnsi="Times New Roman" w:eastAsia="仿宋_GB2312" w:cs="Times New Roman"/>
          <w:color w:val="000000"/>
          <w:kern w:val="2"/>
          <w:sz w:val="30"/>
          <w:szCs w:val="30"/>
          <w:lang w:val="en-US" w:eastAsia="zh-CN" w:bidi="ar-SA"/>
        </w:rPr>
        <w:t>就诊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排查。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"/>
        </w:rPr>
        <w:t>考生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如因有相关旅居史、密切接触史等流行病学史被集中隔离，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当天无法到达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考场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的，视为主动放弃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资格。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七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、请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"/>
        </w:rPr>
        <w:t>考生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注意个人防护，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"/>
        </w:rPr>
        <w:t>考生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进入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考场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内，除核验信息时须配合摘下口罩以外，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全程均应佩戴一次性医用口罩。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八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、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0"/>
          <w:szCs w:val="30"/>
        </w:rPr>
        <w:t>因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疫情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0"/>
          <w:szCs w:val="30"/>
        </w:rPr>
        <w:t>存在动态变化，疫情防控工作要求也将作出相应调整。如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0"/>
          <w:szCs w:val="30"/>
        </w:rPr>
        <w:t>前出现新的疫情变化，将通过云岭先锋网及时发布补充公告，进一步明确疫情防控要求，请广大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0"/>
          <w:szCs w:val="30"/>
          <w:lang w:val="en"/>
        </w:rPr>
        <w:t>考生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0"/>
          <w:szCs w:val="30"/>
        </w:rPr>
        <w:t>密切关注。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九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"/>
        </w:rPr>
        <w:t>考生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应知悉告知事项，遵守相关防疫要求。凡隐瞒或谎报旅居史、接触史、健康状况等疫情防控重点信息，不配合工作人员进行防疫检测、询问等造成不良后果的，取消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资格，终止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，如有违法情况，将依法追究法律责任。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本人已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知悉告知事项，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并将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遵守相关防疫要求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，如有违反，将承担由此引起的一切后果及法律责任。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2021年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日</w:t>
      </w:r>
    </w:p>
    <w:sectPr>
      <w:footerReference r:id="rId3" w:type="default"/>
      <w:pgSz w:w="11906" w:h="16838"/>
      <w:pgMar w:top="2211" w:right="1474" w:bottom="1871" w:left="1587" w:header="851" w:footer="153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7900" cy="230505"/>
              <wp:effectExtent l="0" t="0" r="0" b="0"/>
              <wp:wrapNone/>
              <wp:docPr id="5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899" cy="23025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210" w:leftChars="100" w:right="210" w:rightChars="100"/>
                            <w:jc w:val="right"/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8.15pt;width:77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GJum8DSAAAABAEAAA8AAAAAAAAAAQAgAAAAOAAAAGRycy9kb3du&#10;cmV2LnhtbFBLAQIUABQAAAAIAIdO4kADgRXV7wEAAK4DAAAOAAAAAAAAAAEAIAAAADcBAABkcnMv&#10;ZTJvRG9jLnhtbFBLBQYAAAAABgAGAFkBAACY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210" w:leftChars="100" w:right="210" w:rightChars="100"/>
                      <w:jc w:val="right"/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8"/>
    <w:rsid w:val="007A5897"/>
    <w:rsid w:val="00D33FD8"/>
    <w:rsid w:val="2FDAB998"/>
    <w:rsid w:val="35ED3F4E"/>
    <w:rsid w:val="3D3F7AC1"/>
    <w:rsid w:val="45B9571A"/>
    <w:rsid w:val="4D9E317C"/>
    <w:rsid w:val="6BFF5B20"/>
    <w:rsid w:val="6C5474AE"/>
    <w:rsid w:val="6DEE3FC5"/>
    <w:rsid w:val="726BE535"/>
    <w:rsid w:val="BEFFA018"/>
    <w:rsid w:val="E71B26AF"/>
    <w:rsid w:val="FB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qFormat="1"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semiHidden/>
    <w:unhideWhenUsed/>
    <w:qFormat/>
    <w:uiPriority w:val="39"/>
    <w:pPr>
      <w:ind w:left="3360" w:leftChars="1600"/>
    </w:pPr>
  </w:style>
  <w:style w:type="paragraph" w:styleId="3">
    <w:name w:val="Plain Text"/>
    <w:basedOn w:val="1"/>
    <w:next w:val="2"/>
    <w:link w:val="10"/>
    <w:qFormat/>
    <w:uiPriority w:val="0"/>
    <w:rPr>
      <w:rFonts w:ascii="宋体" w:eastAsia="宋体" w:cs="Courier New"/>
      <w:szCs w:val="21"/>
    </w:rPr>
  </w:style>
  <w:style w:type="paragraph" w:styleId="4">
    <w:name w:val="footer"/>
    <w:basedOn w:val="1"/>
    <w:next w:val="5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24"/>
    </w:rPr>
  </w:style>
  <w:style w:type="paragraph" w:styleId="5">
    <w:name w:val="index 7"/>
    <w:basedOn w:val="1"/>
    <w:next w:val="1"/>
    <w:semiHidden/>
    <w:unhideWhenUsed/>
    <w:qFormat/>
    <w:uiPriority w:val="99"/>
    <w:pPr>
      <w:ind w:left="1200" w:leftChars="1200"/>
    </w:p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页脚 字符"/>
    <w:basedOn w:val="8"/>
    <w:link w:val="4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0">
    <w:name w:val="纯文本 字符"/>
    <w:basedOn w:val="8"/>
    <w:link w:val="3"/>
    <w:qFormat/>
    <w:uiPriority w:val="0"/>
    <w:rPr>
      <w:rFonts w:ascii="宋体" w:hAnsi="Calibri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246</Words>
  <Characters>1403</Characters>
  <Lines>11</Lines>
  <Paragraphs>3</Paragraphs>
  <TotalTime>7</TotalTime>
  <ScaleCrop>false</ScaleCrop>
  <LinksUpToDate>false</LinksUpToDate>
  <CharactersWithSpaces>1646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2021-08-08T18:11:00Z</dcterms:created>
  <dc:creator>Administrator</dc:creator>
  <cp:lastModifiedBy>ynsw</cp:lastModifiedBy>
  <cp:lastPrinted>2021-08-08T19:58:00Z</cp:lastPrinted>
  <dcterms:modified xsi:type="dcterms:W3CDTF">2021-10-08T09:15:01Z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6B72C0AFE30C4BF1879E7210873627FE</vt:lpwstr>
  </property>
</Properties>
</file>